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einer Kleinkehrmaschine 3,5 t mit Elektroantrieb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2026/08-347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einer Kleinkehrmaschine 3,5 t mit Elektroantrieb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